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1972F5" w:rsidRDefault="007B0BB9" w:rsidP="00C6554A">
      <w:pPr>
        <w:pStyle w:val="Subtitle"/>
        <w:rPr>
          <w:color w:val="auto"/>
        </w:rPr>
      </w:pPr>
      <w:r w:rsidRPr="001972F5">
        <w:rPr>
          <w:color w:val="auto"/>
        </w:rPr>
        <w:t>ASS#</w:t>
      </w:r>
      <w:r w:rsidR="006F3141" w:rsidRPr="001972F5">
        <w:rPr>
          <w:color w:val="auto"/>
        </w:rPr>
        <w:t>2</w:t>
      </w:r>
    </w:p>
    <w:p w14:paraId="5196D61E" w14:textId="77777777" w:rsidR="007B0BB9" w:rsidRPr="001972F5" w:rsidRDefault="007B0BB9" w:rsidP="007B0BB9">
      <w:pPr>
        <w:pStyle w:val="ContactInfo"/>
        <w:rPr>
          <w:color w:val="auto"/>
        </w:rPr>
      </w:pPr>
      <w:r w:rsidRPr="001972F5">
        <w:rPr>
          <w:color w:val="auto"/>
        </w:rPr>
        <w:t>Hayden Anderson</w:t>
      </w:r>
      <w:r w:rsidR="00C6554A" w:rsidRPr="001972F5">
        <w:rPr>
          <w:color w:val="auto"/>
        </w:rPr>
        <w:t xml:space="preserve"> | </w:t>
      </w:r>
      <w:r w:rsidRPr="001972F5">
        <w:rPr>
          <w:color w:val="auto"/>
        </w:rPr>
        <w:t>S0090574</w:t>
      </w:r>
      <w:r w:rsidR="00C6554A" w:rsidRPr="001972F5">
        <w:rPr>
          <w:color w:val="auto"/>
        </w:rPr>
        <w:t xml:space="preserve"> |</w:t>
      </w:r>
      <w:r w:rsidRPr="001972F5">
        <w:rPr>
          <w:color w:val="auto"/>
        </w:rPr>
        <w:t>CQUniversity</w:t>
      </w:r>
    </w:p>
    <w:p w14:paraId="72FBB5C5" w14:textId="6877A8E2" w:rsidR="00C6554A" w:rsidRDefault="00C6554A" w:rsidP="007B0BB9">
      <w:pPr>
        <w:pStyle w:val="ContactInfo"/>
      </w:pPr>
      <w:r>
        <w:br w:type="page"/>
      </w:r>
    </w:p>
    <w:p w14:paraId="7B01F026" w14:textId="3A6AAB47" w:rsidR="006F3141" w:rsidRDefault="007B0BB9" w:rsidP="00CB69E9">
      <w:pPr>
        <w:pStyle w:val="Heading1"/>
      </w:pPr>
      <w:r>
        <w:lastRenderedPageBreak/>
        <w:t xml:space="preserve">Step </w:t>
      </w:r>
      <w:r w:rsidR="00CB69E9">
        <w:t>5: Chapter 7 Reflection</w:t>
      </w:r>
    </w:p>
    <w:p w14:paraId="29398EB2" w14:textId="77777777" w:rsidR="00CB69E9" w:rsidRPr="00CB69E9" w:rsidRDefault="00CB69E9" w:rsidP="00CB69E9"/>
    <w:p w14:paraId="1791C3D5" w14:textId="3101ADA2" w:rsidR="007B0BB9" w:rsidRDefault="000847D6" w:rsidP="00702AFA">
      <w:pPr>
        <w:pStyle w:val="Heading2"/>
      </w:pPr>
      <w:r>
        <w:t>Budget for the Short Term.</w:t>
      </w:r>
    </w:p>
    <w:p w14:paraId="286EFB57" w14:textId="77777777" w:rsidR="00702AFA" w:rsidRPr="00702AFA" w:rsidRDefault="00702AFA" w:rsidP="00702AFA"/>
    <w:p w14:paraId="6BD8AEDB" w14:textId="31102272" w:rsidR="000847D6" w:rsidRDefault="00702AFA" w:rsidP="00702AFA">
      <w:pPr>
        <w:pStyle w:val="Heading3"/>
      </w:pPr>
      <w:r>
        <w:t>Reasons for Budgeting</w:t>
      </w:r>
    </w:p>
    <w:p w14:paraId="292FA6C5" w14:textId="6134A76C" w:rsidR="00702AFA" w:rsidRPr="007770BA" w:rsidRDefault="00702AFA" w:rsidP="00702AFA">
      <w:pPr>
        <w:rPr>
          <w:color w:val="auto"/>
        </w:rPr>
      </w:pPr>
      <w:r w:rsidRPr="007770BA">
        <w:rPr>
          <w:color w:val="auto"/>
        </w:rPr>
        <w:t>What came first the chicken or the egg? This is how I feel about budgeting because in reality without a baseline of examples it can be incredibly hard to set a budget.</w:t>
      </w:r>
    </w:p>
    <w:p w14:paraId="6D19F31B" w14:textId="4566950B" w:rsidR="00702AFA" w:rsidRPr="007770BA" w:rsidRDefault="00702AFA" w:rsidP="00702AFA">
      <w:pPr>
        <w:rPr>
          <w:color w:val="auto"/>
        </w:rPr>
      </w:pPr>
      <w:r w:rsidRPr="007770BA">
        <w:rPr>
          <w:color w:val="auto"/>
        </w:rPr>
        <w:t xml:space="preserve">Take for example setting your household budget. You need to budget the cost of electricity on a quarterly basis, but you’ve only just moved into your house after living with your parents for the last 18 years. How do you know what this electricity will </w:t>
      </w:r>
      <w:r w:rsidR="00E972C9" w:rsidRPr="007770BA">
        <w:rPr>
          <w:color w:val="auto"/>
        </w:rPr>
        <w:t>cost?</w:t>
      </w:r>
    </w:p>
    <w:p w14:paraId="0B709B38" w14:textId="0E509988" w:rsidR="00E972C9" w:rsidRPr="007770BA" w:rsidRDefault="00E972C9" w:rsidP="00702AFA">
      <w:pPr>
        <w:rPr>
          <w:color w:val="auto"/>
        </w:rPr>
      </w:pPr>
      <w:r w:rsidRPr="007770BA">
        <w:rPr>
          <w:color w:val="auto"/>
        </w:rPr>
        <w:t>You may have a small one-bedroom unit, so you can’t rely on your parent’s electricity bills, they had a pool and 5 air conditioners. Maybe you could ask your grandma? She lives in a unit and perhaps has a better understanding on the relative costs.</w:t>
      </w:r>
    </w:p>
    <w:p w14:paraId="33BBEEF0" w14:textId="1139C6BA" w:rsidR="00702AFA" w:rsidRPr="007770BA" w:rsidRDefault="00702AFA" w:rsidP="00702AFA">
      <w:pPr>
        <w:rPr>
          <w:color w:val="auto"/>
        </w:rPr>
      </w:pPr>
      <w:r w:rsidRPr="007770BA">
        <w:rPr>
          <w:color w:val="auto"/>
        </w:rPr>
        <w:t>Hence forth it’s the chicken vs the egg. You see, without an understanding of how much things cost you will have no concept of where to set your budget. Set it too high and you may not have enough budget for groceries; set it too low and you may not be able to buy groceries next week.</w:t>
      </w:r>
    </w:p>
    <w:p w14:paraId="708994D3" w14:textId="03E649C0" w:rsidR="00702AFA" w:rsidRPr="007770BA" w:rsidRDefault="00702AFA" w:rsidP="00702AFA">
      <w:pPr>
        <w:rPr>
          <w:color w:val="auto"/>
        </w:rPr>
      </w:pPr>
      <w:r w:rsidRPr="007770BA">
        <w:rPr>
          <w:color w:val="auto"/>
        </w:rPr>
        <w:t>So how could you possibly know? Martin discusses some key factors mangers and the like do within budgeting:</w:t>
      </w:r>
    </w:p>
    <w:p w14:paraId="03DF2856" w14:textId="464FB053" w:rsidR="00702AFA" w:rsidRPr="007770BA" w:rsidRDefault="00702AFA" w:rsidP="00702AFA">
      <w:pPr>
        <w:pStyle w:val="ListParagraph"/>
        <w:numPr>
          <w:ilvl w:val="0"/>
          <w:numId w:val="16"/>
        </w:numPr>
        <w:rPr>
          <w:color w:val="auto"/>
        </w:rPr>
      </w:pPr>
      <w:r w:rsidRPr="007770BA">
        <w:rPr>
          <w:color w:val="auto"/>
        </w:rPr>
        <w:t>Short term planning</w:t>
      </w:r>
    </w:p>
    <w:p w14:paraId="7A2C32CC" w14:textId="23B65504" w:rsidR="00702AFA" w:rsidRPr="007770BA" w:rsidRDefault="00702AFA" w:rsidP="00702AFA">
      <w:pPr>
        <w:pStyle w:val="ListParagraph"/>
        <w:numPr>
          <w:ilvl w:val="0"/>
          <w:numId w:val="16"/>
        </w:numPr>
        <w:rPr>
          <w:color w:val="auto"/>
        </w:rPr>
      </w:pPr>
      <w:r w:rsidRPr="007770BA">
        <w:rPr>
          <w:color w:val="auto"/>
        </w:rPr>
        <w:t>Co-ordinate</w:t>
      </w:r>
    </w:p>
    <w:p w14:paraId="24E83B58" w14:textId="42E9560E" w:rsidR="00702AFA" w:rsidRPr="007770BA" w:rsidRDefault="00702AFA" w:rsidP="00702AFA">
      <w:pPr>
        <w:pStyle w:val="ListParagraph"/>
        <w:numPr>
          <w:ilvl w:val="0"/>
          <w:numId w:val="16"/>
        </w:numPr>
        <w:rPr>
          <w:color w:val="auto"/>
        </w:rPr>
      </w:pPr>
      <w:r w:rsidRPr="007770BA">
        <w:rPr>
          <w:color w:val="auto"/>
        </w:rPr>
        <w:t>Communicate</w:t>
      </w:r>
    </w:p>
    <w:p w14:paraId="0C97398C" w14:textId="6E60510D" w:rsidR="00702AFA" w:rsidRPr="007770BA" w:rsidRDefault="00702AFA" w:rsidP="00702AFA">
      <w:pPr>
        <w:pStyle w:val="ListParagraph"/>
        <w:numPr>
          <w:ilvl w:val="0"/>
          <w:numId w:val="16"/>
        </w:numPr>
        <w:rPr>
          <w:color w:val="auto"/>
        </w:rPr>
      </w:pPr>
      <w:r w:rsidRPr="007770BA">
        <w:rPr>
          <w:color w:val="auto"/>
        </w:rPr>
        <w:t>Delegate</w:t>
      </w:r>
    </w:p>
    <w:p w14:paraId="00125703" w14:textId="4B9252CE" w:rsidR="00702AFA" w:rsidRPr="007770BA" w:rsidRDefault="00702AFA" w:rsidP="00702AFA">
      <w:pPr>
        <w:pStyle w:val="ListParagraph"/>
        <w:numPr>
          <w:ilvl w:val="0"/>
          <w:numId w:val="16"/>
        </w:numPr>
        <w:rPr>
          <w:color w:val="auto"/>
        </w:rPr>
      </w:pPr>
      <w:r w:rsidRPr="007770BA">
        <w:rPr>
          <w:color w:val="auto"/>
        </w:rPr>
        <w:t>Motivate</w:t>
      </w:r>
    </w:p>
    <w:p w14:paraId="477F9435" w14:textId="27E40D21" w:rsidR="00702AFA" w:rsidRPr="007770BA" w:rsidRDefault="00702AFA" w:rsidP="00702AFA">
      <w:pPr>
        <w:rPr>
          <w:color w:val="auto"/>
        </w:rPr>
      </w:pPr>
      <w:r w:rsidRPr="007770BA">
        <w:rPr>
          <w:color w:val="auto"/>
        </w:rPr>
        <w:t xml:space="preserve">In </w:t>
      </w:r>
      <w:r w:rsidR="00E972C9" w:rsidRPr="007770BA">
        <w:rPr>
          <w:color w:val="auto"/>
        </w:rPr>
        <w:t>fact,</w:t>
      </w:r>
      <w:r w:rsidRPr="007770BA">
        <w:rPr>
          <w:color w:val="auto"/>
        </w:rPr>
        <w:t xml:space="preserve"> all of these items are key</w:t>
      </w:r>
      <w:r w:rsidR="00E972C9" w:rsidRPr="007770BA">
        <w:rPr>
          <w:color w:val="auto"/>
        </w:rPr>
        <w:t xml:space="preserve"> to ensuring we set our budgets correctly. But what we really need is data. Raw data of a variety of factors to ensure we set ourselves up for success.</w:t>
      </w:r>
    </w:p>
    <w:p w14:paraId="5557B142" w14:textId="412A64EF" w:rsidR="00E972C9" w:rsidRPr="007770BA" w:rsidRDefault="00E972C9" w:rsidP="00702AFA">
      <w:pPr>
        <w:rPr>
          <w:color w:val="auto"/>
        </w:rPr>
      </w:pPr>
      <w:r w:rsidRPr="007770BA">
        <w:rPr>
          <w:color w:val="auto"/>
        </w:rPr>
        <w:t>Take my business for example, seasonal packaging that relies on a variety of expenses in order to produce a product. Within my budget I would set a yearly figure I am to work towards, but I can not set this figure without having a forecast sales figure which I am to achieve. I would not have this figure without previous sales data or through coordinating with various stakeholders to estimate a figure.</w:t>
      </w:r>
    </w:p>
    <w:p w14:paraId="4485FD38" w14:textId="77777777" w:rsidR="00E972C9" w:rsidRPr="007770BA" w:rsidRDefault="00E972C9" w:rsidP="00702AFA">
      <w:pPr>
        <w:rPr>
          <w:color w:val="auto"/>
        </w:rPr>
      </w:pPr>
      <w:r w:rsidRPr="007770BA">
        <w:rPr>
          <w:color w:val="auto"/>
        </w:rPr>
        <w:t>From there I can begin to paint a picture of my overall costs for items like:</w:t>
      </w:r>
    </w:p>
    <w:p w14:paraId="2B965B3F" w14:textId="5ED6D638" w:rsidR="00E972C9" w:rsidRPr="007770BA" w:rsidRDefault="00E972C9" w:rsidP="00E972C9">
      <w:pPr>
        <w:pStyle w:val="ListParagraph"/>
        <w:numPr>
          <w:ilvl w:val="0"/>
          <w:numId w:val="17"/>
        </w:numPr>
        <w:rPr>
          <w:color w:val="auto"/>
        </w:rPr>
      </w:pPr>
      <w:r w:rsidRPr="007770BA">
        <w:rPr>
          <w:color w:val="auto"/>
        </w:rPr>
        <w:lastRenderedPageBreak/>
        <w:t>Consumables</w:t>
      </w:r>
    </w:p>
    <w:p w14:paraId="72E5028D" w14:textId="541912F4" w:rsidR="00E972C9" w:rsidRPr="007770BA" w:rsidRDefault="00E972C9" w:rsidP="00E972C9">
      <w:pPr>
        <w:pStyle w:val="ListParagraph"/>
        <w:numPr>
          <w:ilvl w:val="0"/>
          <w:numId w:val="17"/>
        </w:numPr>
        <w:rPr>
          <w:color w:val="auto"/>
        </w:rPr>
      </w:pPr>
      <w:r w:rsidRPr="007770BA">
        <w:rPr>
          <w:color w:val="auto"/>
        </w:rPr>
        <w:t>Freight</w:t>
      </w:r>
    </w:p>
    <w:p w14:paraId="60F8F0F5" w14:textId="569C7BF7" w:rsidR="00E972C9" w:rsidRPr="007770BA" w:rsidRDefault="00E972C9" w:rsidP="00E972C9">
      <w:pPr>
        <w:pStyle w:val="ListParagraph"/>
        <w:numPr>
          <w:ilvl w:val="0"/>
          <w:numId w:val="17"/>
        </w:numPr>
        <w:rPr>
          <w:color w:val="auto"/>
        </w:rPr>
      </w:pPr>
      <w:r w:rsidRPr="007770BA">
        <w:rPr>
          <w:color w:val="auto"/>
        </w:rPr>
        <w:t>Labor Hire</w:t>
      </w:r>
    </w:p>
    <w:p w14:paraId="16204807" w14:textId="460829D8" w:rsidR="00E972C9" w:rsidRPr="007770BA" w:rsidRDefault="00E972C9" w:rsidP="00E972C9">
      <w:pPr>
        <w:rPr>
          <w:color w:val="auto"/>
        </w:rPr>
      </w:pPr>
      <w:r w:rsidRPr="007770BA">
        <w:rPr>
          <w:color w:val="auto"/>
        </w:rPr>
        <w:t>The list goes on and on. Within the total or yearly budget, I can then begin to break down the individual items to a monthly target. We do this because my business is very dependent on seasons. That is to say my Q1 is rather lean for sales due to the fact this is the time of the year when horticultural producers are generally planting crops. By Q3 I am in full swing and my expenses dramatically increase. The budget therefore reflects this, and the items above will be budgeted for a greater expense in Q3 than they would in Q1.</w:t>
      </w:r>
    </w:p>
    <w:p w14:paraId="1045A695" w14:textId="4E461FFF" w:rsidR="00E972C9" w:rsidRPr="007770BA" w:rsidRDefault="00E972C9" w:rsidP="00E972C9">
      <w:pPr>
        <w:rPr>
          <w:color w:val="auto"/>
        </w:rPr>
      </w:pPr>
      <w:r w:rsidRPr="007770BA">
        <w:rPr>
          <w:color w:val="auto"/>
        </w:rPr>
        <w:t xml:space="preserve">Funnily enough Martin also discusses how mangers set themselves budgets they believe they can achieve. This is very true, however these budgets that are set would often be heavily </w:t>
      </w:r>
      <w:r w:rsidR="00042A6D" w:rsidRPr="007770BA">
        <w:rPr>
          <w:color w:val="auto"/>
        </w:rPr>
        <w:t>scrutinized</w:t>
      </w:r>
      <w:r w:rsidRPr="007770BA">
        <w:rPr>
          <w:color w:val="auto"/>
        </w:rPr>
        <w:t xml:space="preserve"> in order to reduce costs where possible. Henceforth, the screws begin to </w:t>
      </w:r>
      <w:r w:rsidR="00042A6D" w:rsidRPr="007770BA">
        <w:rPr>
          <w:color w:val="auto"/>
        </w:rPr>
        <w:t>tighten,</w:t>
      </w:r>
      <w:r w:rsidRPr="007770BA">
        <w:rPr>
          <w:color w:val="auto"/>
        </w:rPr>
        <w:t xml:space="preserve"> and stakeholders begin to pick apart budgets that are set in order to push their agenda of driven costs down and increasing </w:t>
      </w:r>
      <w:r w:rsidR="00042A6D" w:rsidRPr="007770BA">
        <w:rPr>
          <w:color w:val="auto"/>
        </w:rPr>
        <w:t>outputs and incomes.</w:t>
      </w:r>
    </w:p>
    <w:p w14:paraId="0849041F" w14:textId="6B8BD4EE" w:rsidR="00042A6D" w:rsidRDefault="00042A6D" w:rsidP="00042A6D">
      <w:pPr>
        <w:pStyle w:val="Heading3"/>
      </w:pPr>
      <w:r>
        <w:t>Preparing Budgets</w:t>
      </w:r>
    </w:p>
    <w:p w14:paraId="6E748BF8" w14:textId="405FF459" w:rsidR="00042A6D" w:rsidRPr="007770BA" w:rsidRDefault="00D444B9" w:rsidP="00042A6D">
      <w:pPr>
        <w:rPr>
          <w:color w:val="auto"/>
        </w:rPr>
      </w:pPr>
      <w:r w:rsidRPr="007770BA">
        <w:rPr>
          <w:color w:val="auto"/>
        </w:rPr>
        <w:t>I loved Martins reflection about setting realistic budgets with input from various stakeholder’s vs telling people what the budget is and not having buy in.</w:t>
      </w:r>
    </w:p>
    <w:p w14:paraId="754646D0" w14:textId="332060A9" w:rsidR="00D444B9" w:rsidRPr="007770BA" w:rsidRDefault="00D444B9" w:rsidP="00042A6D">
      <w:pPr>
        <w:rPr>
          <w:color w:val="auto"/>
        </w:rPr>
      </w:pPr>
      <w:r w:rsidRPr="007770BA">
        <w:rPr>
          <w:color w:val="auto"/>
        </w:rPr>
        <w:t xml:space="preserve">Unfortunately, this is a stark reality of many large firms and we often see that those who set a budget do so with an agenda set to benefit them. The problem is that this often unravels </w:t>
      </w:r>
      <w:r w:rsidR="00574BBA" w:rsidRPr="007770BA">
        <w:rPr>
          <w:color w:val="auto"/>
        </w:rPr>
        <w:t>at the lower ends of the business chain because they don’t understand the true costs and true demands on these areas. Ensuring we have accurate data form the people who know best will help us to achieve a realistic budget.</w:t>
      </w:r>
    </w:p>
    <w:p w14:paraId="7C291493" w14:textId="5EB9F3F7" w:rsidR="00574BBA" w:rsidRDefault="00574BBA" w:rsidP="00574BBA">
      <w:pPr>
        <w:pStyle w:val="Heading3"/>
      </w:pPr>
      <w:r>
        <w:t>Master Budgets</w:t>
      </w:r>
    </w:p>
    <w:p w14:paraId="1ED12924" w14:textId="6800B855" w:rsidR="00574BBA" w:rsidRPr="007770BA" w:rsidRDefault="00574BBA" w:rsidP="00574BBA">
      <w:pPr>
        <w:rPr>
          <w:color w:val="auto"/>
        </w:rPr>
      </w:pPr>
      <w:r w:rsidRPr="007770BA">
        <w:rPr>
          <w:color w:val="auto"/>
        </w:rPr>
        <w:t>Martin discusses how a master budget is usually developed by inputting all the stakeholder’s costs in order to see the overall picture and a “future virtual world”. This also enables other stakeholders to see the bigger picture as we often only focus on our own “little worlds” within these firms.</w:t>
      </w:r>
    </w:p>
    <w:p w14:paraId="7EAC8A10" w14:textId="188D0D91" w:rsidR="00574BBA" w:rsidRDefault="00574BBA" w:rsidP="00574BBA">
      <w:pPr>
        <w:pStyle w:val="Heading3"/>
      </w:pPr>
      <w:r>
        <w:t>Sales and Production Budgets</w:t>
      </w:r>
    </w:p>
    <w:p w14:paraId="4008FA4F" w14:textId="2E5A5274" w:rsidR="00574BBA" w:rsidRPr="007770BA" w:rsidRDefault="00574BBA" w:rsidP="00574BBA">
      <w:pPr>
        <w:rPr>
          <w:color w:val="auto"/>
        </w:rPr>
      </w:pPr>
      <w:r w:rsidRPr="007770BA">
        <w:rPr>
          <w:color w:val="auto"/>
        </w:rPr>
        <w:t>Production + Opening inventory = Sales + Closing inventory</w:t>
      </w:r>
      <w:r w:rsidRPr="007770BA">
        <w:rPr>
          <w:color w:val="auto"/>
        </w:rPr>
        <w:t xml:space="preserve"> is the formula to ensure </w:t>
      </w:r>
      <w:r w:rsidRPr="007770BA">
        <w:rPr>
          <w:color w:val="auto"/>
        </w:rPr>
        <w:t>the budgeted production levels are consistent with the budgeted sales volumes and the budgeted inventory levels</w:t>
      </w:r>
      <w:r w:rsidRPr="007770BA">
        <w:rPr>
          <w:color w:val="auto"/>
        </w:rPr>
        <w:t>. Furthermore, Martin breaks down these elements:</w:t>
      </w:r>
    </w:p>
    <w:p w14:paraId="5A19E576" w14:textId="659FCD84" w:rsidR="00574BBA" w:rsidRPr="007770BA" w:rsidRDefault="00574BBA" w:rsidP="00574BBA">
      <w:pPr>
        <w:pStyle w:val="ListParagraph"/>
        <w:numPr>
          <w:ilvl w:val="0"/>
          <w:numId w:val="18"/>
        </w:numPr>
        <w:rPr>
          <w:color w:val="auto"/>
        </w:rPr>
      </w:pPr>
      <w:r w:rsidRPr="007770BA">
        <w:rPr>
          <w:color w:val="auto"/>
        </w:rPr>
        <w:t>Opening Inventory = How much product we have at the beginning of the budget</w:t>
      </w:r>
    </w:p>
    <w:p w14:paraId="3E9C3791" w14:textId="6D6DD161" w:rsidR="00574BBA" w:rsidRPr="007770BA" w:rsidRDefault="00574BBA" w:rsidP="00574BBA">
      <w:pPr>
        <w:pStyle w:val="ListParagraph"/>
        <w:numPr>
          <w:ilvl w:val="0"/>
          <w:numId w:val="18"/>
        </w:numPr>
        <w:rPr>
          <w:color w:val="auto"/>
        </w:rPr>
      </w:pPr>
      <w:r w:rsidRPr="007770BA">
        <w:rPr>
          <w:color w:val="auto"/>
        </w:rPr>
        <w:t xml:space="preserve">Production </w:t>
      </w:r>
      <w:r w:rsidRPr="007770BA">
        <w:rPr>
          <w:color w:val="auto"/>
        </w:rPr>
        <w:t>=</w:t>
      </w:r>
      <w:r w:rsidRPr="007770BA">
        <w:rPr>
          <w:color w:val="auto"/>
        </w:rPr>
        <w:t xml:space="preserve"> how much we produce in the period</w:t>
      </w:r>
    </w:p>
    <w:p w14:paraId="29066788" w14:textId="5BDCAAF3" w:rsidR="00574BBA" w:rsidRPr="007770BA" w:rsidRDefault="00574BBA" w:rsidP="00574BBA">
      <w:pPr>
        <w:pStyle w:val="ListParagraph"/>
        <w:numPr>
          <w:ilvl w:val="0"/>
          <w:numId w:val="18"/>
        </w:numPr>
        <w:rPr>
          <w:color w:val="auto"/>
        </w:rPr>
      </w:pPr>
      <w:r w:rsidRPr="007770BA">
        <w:rPr>
          <w:color w:val="auto"/>
        </w:rPr>
        <w:t xml:space="preserve">Sales plus closing inventory </w:t>
      </w:r>
      <w:r w:rsidRPr="007770BA">
        <w:rPr>
          <w:color w:val="auto"/>
        </w:rPr>
        <w:t>=</w:t>
      </w:r>
      <w:r w:rsidRPr="007770BA">
        <w:rPr>
          <w:color w:val="auto"/>
        </w:rPr>
        <w:t xml:space="preserve"> where this product will end up in a period</w:t>
      </w:r>
    </w:p>
    <w:p w14:paraId="470534D0" w14:textId="77777777" w:rsidR="00574BBA" w:rsidRPr="007770BA" w:rsidRDefault="00574BBA" w:rsidP="00574BBA">
      <w:pPr>
        <w:rPr>
          <w:color w:val="auto"/>
        </w:rPr>
      </w:pPr>
      <w:r w:rsidRPr="007770BA">
        <w:rPr>
          <w:color w:val="auto"/>
        </w:rPr>
        <w:lastRenderedPageBreak/>
        <w:t>Now comes the agendas… Sales will often forecast sales based off of their own KPA’s. That is to say they will often estimate how much they intend to sell in order to get their bonus or commission. The problem become when they don’t achieve this or moreover when the absolutely blow it out of the water.</w:t>
      </w:r>
    </w:p>
    <w:p w14:paraId="4434E816" w14:textId="77777777" w:rsidR="00D66552" w:rsidRPr="007770BA" w:rsidRDefault="00574BBA" w:rsidP="00574BBA">
      <w:pPr>
        <w:rPr>
          <w:color w:val="auto"/>
        </w:rPr>
      </w:pPr>
      <w:r w:rsidRPr="007770BA">
        <w:rPr>
          <w:color w:val="auto"/>
        </w:rPr>
        <w:t>By have a major effect on our budgets as we can end up not have enough budget to keep up in production or</w:t>
      </w:r>
      <w:r w:rsidR="00D66552" w:rsidRPr="007770BA">
        <w:rPr>
          <w:color w:val="auto"/>
        </w:rPr>
        <w:t xml:space="preserve"> having too much production budget and nothing to produce.</w:t>
      </w:r>
    </w:p>
    <w:p w14:paraId="1CE2E1EB" w14:textId="0346EE28" w:rsidR="00D66552" w:rsidRPr="007770BA" w:rsidRDefault="00D66552" w:rsidP="00574BBA">
      <w:pPr>
        <w:rPr>
          <w:color w:val="auto"/>
        </w:rPr>
      </w:pPr>
      <w:r w:rsidRPr="007770BA">
        <w:rPr>
          <w:color w:val="auto"/>
        </w:rPr>
        <w:t>What we also see internally is a power struggle where sales have a desire to produce product to customers’ demands but don’t not factor in the demand on production. Henceforth the agendas become a little clearer.</w:t>
      </w:r>
    </w:p>
    <w:p w14:paraId="532B1CD8" w14:textId="40351E2B" w:rsidR="001D2EE0" w:rsidRPr="007770BA" w:rsidRDefault="001D2EE0" w:rsidP="00574BBA">
      <w:pPr>
        <w:rPr>
          <w:color w:val="auto"/>
        </w:rPr>
      </w:pPr>
      <w:r w:rsidRPr="007770BA">
        <w:rPr>
          <w:color w:val="auto"/>
        </w:rPr>
        <w:t xml:space="preserve">I loved the reference to </w:t>
      </w:r>
      <w:r w:rsidR="006A1FDF" w:rsidRPr="007770BA">
        <w:rPr>
          <w:color w:val="auto"/>
        </w:rPr>
        <w:t xml:space="preserve">“production runs” needing to be “longer” to facilitate keeping costs down. This is often a sticking point when it comes to quoted sale price vs actuals. What generally happens in a production facility is the unit cost will be worked out against the most efficient run (usually longest possible). This helps reduce costs associated with the run. However, sales people having their own agenda often try and sell products at the “long run” price to a customer who may only want 5-10% of this amount. </w:t>
      </w:r>
      <w:r w:rsidR="00357A1C" w:rsidRPr="007770BA">
        <w:rPr>
          <w:color w:val="auto"/>
        </w:rPr>
        <w:t>So,</w:t>
      </w:r>
      <w:r w:rsidR="006A1FDF" w:rsidRPr="007770BA">
        <w:rPr>
          <w:color w:val="auto"/>
        </w:rPr>
        <w:t xml:space="preserve"> what we have forecast in sales vs what the actual budgeted cost is to make the product becomes very convoluted. </w:t>
      </w:r>
    </w:p>
    <w:p w14:paraId="6D562EDE" w14:textId="7695B58E" w:rsidR="006A1FDF" w:rsidRDefault="006A1FDF" w:rsidP="006A1FDF">
      <w:pPr>
        <w:pStyle w:val="Heading3"/>
      </w:pPr>
      <w:r>
        <w:t>Responsibility Centers</w:t>
      </w:r>
    </w:p>
    <w:p w14:paraId="2687F3AC" w14:textId="1BFFB19E" w:rsidR="006A1FDF" w:rsidRPr="007770BA" w:rsidRDefault="006A1FDF" w:rsidP="006A1FDF">
      <w:pPr>
        <w:rPr>
          <w:color w:val="auto"/>
        </w:rPr>
      </w:pPr>
      <w:bookmarkStart w:id="5" w:name="_GoBack"/>
      <w:r w:rsidRPr="007770BA">
        <w:rPr>
          <w:color w:val="auto"/>
        </w:rPr>
        <w:t xml:space="preserve">In most cases these can be referred to cost centers and are coded so that invoices have a Purchase Order </w:t>
      </w:r>
      <w:r w:rsidR="00CC1085" w:rsidRPr="007770BA">
        <w:rPr>
          <w:color w:val="auto"/>
        </w:rPr>
        <w:t>associated</w:t>
      </w:r>
      <w:r w:rsidRPr="007770BA">
        <w:rPr>
          <w:color w:val="auto"/>
        </w:rPr>
        <w:t xml:space="preserve"> to the specific cost </w:t>
      </w:r>
      <w:r w:rsidR="00CC1085" w:rsidRPr="007770BA">
        <w:rPr>
          <w:color w:val="auto"/>
        </w:rPr>
        <w:t>center</w:t>
      </w:r>
      <w:r w:rsidR="006330E1" w:rsidRPr="007770BA">
        <w:rPr>
          <w:color w:val="auto"/>
        </w:rPr>
        <w:t>. This is so we ensure our expenses are correctly attributed to the budgeted location.</w:t>
      </w:r>
    </w:p>
    <w:p w14:paraId="3B4DB9DD" w14:textId="1A99DBA6" w:rsidR="006330E1" w:rsidRPr="007770BA" w:rsidRDefault="006330E1" w:rsidP="006A1FDF">
      <w:pPr>
        <w:rPr>
          <w:color w:val="auto"/>
        </w:rPr>
      </w:pPr>
      <w:r w:rsidRPr="007770BA">
        <w:rPr>
          <w:color w:val="auto"/>
        </w:rPr>
        <w:t xml:space="preserve">We discussed these at length in chapter 5 so I won’t spend a significant amount of time on them. One interesting point I would make is we often find that if we don’t “use up” the budgeted amount of a specific cost center than at the end of the year it is often common to move items that are set to go over their budget into another cost center. This allows budgets to breath a little. </w:t>
      </w:r>
    </w:p>
    <w:p w14:paraId="6B04DE07" w14:textId="2F362AAB" w:rsidR="006330E1" w:rsidRPr="007770BA" w:rsidRDefault="006330E1" w:rsidP="006A1FDF">
      <w:pPr>
        <w:rPr>
          <w:color w:val="auto"/>
        </w:rPr>
      </w:pPr>
      <w:r w:rsidRPr="007770BA">
        <w:rPr>
          <w:color w:val="auto"/>
        </w:rPr>
        <w:t>In conclusion we can see that setting a budget is a key responsibility that various stakeholder can have input into. The better the input the more likely we are to set ourselves up for success. Furthermore, the more accurate the data we have access to the more accurate our budgets will be. The ability to engage each section will also ensure people take an active interest in ensuring they adhere to their budget line.</w:t>
      </w:r>
    </w:p>
    <w:bookmarkEnd w:id="5"/>
    <w:p w14:paraId="25B6B6DB" w14:textId="6D91B8C3" w:rsidR="006330E1" w:rsidRDefault="006330E1" w:rsidP="006A1FDF"/>
    <w:p w14:paraId="0A69FC71" w14:textId="77777777" w:rsidR="006330E1" w:rsidRPr="006A1FDF" w:rsidRDefault="006330E1" w:rsidP="006A1FDF"/>
    <w:p w14:paraId="65280568" w14:textId="77777777" w:rsidR="00D66552" w:rsidRPr="00D66552" w:rsidRDefault="00D66552" w:rsidP="00D66552"/>
    <w:p w14:paraId="3B9706B7" w14:textId="20BA0F1F" w:rsidR="00574BBA" w:rsidRPr="00574BBA" w:rsidRDefault="00574BBA" w:rsidP="00574BBA">
      <w:r>
        <w:t xml:space="preserve"> </w:t>
      </w:r>
    </w:p>
    <w:p w14:paraId="43EC3017" w14:textId="77777777" w:rsidR="00E972C9" w:rsidRDefault="00E972C9" w:rsidP="00E972C9"/>
    <w:p w14:paraId="0197242B" w14:textId="77777777" w:rsidR="00E972C9" w:rsidRPr="00702AFA" w:rsidRDefault="00E972C9" w:rsidP="00702AFA"/>
    <w:sectPr w:rsidR="00E972C9" w:rsidRPr="00702AFA" w:rsidSect="007B0BB9">
      <w:headerReference w:type="default" r:id="rId7"/>
      <w:footerReference w:type="default" r:id="rId8"/>
      <w:headerReference w:type="first" r:id="rId9"/>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231A6302"/>
    <w:multiLevelType w:val="hybridMultilevel"/>
    <w:tmpl w:val="151E91E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2E843492"/>
    <w:multiLevelType w:val="hybridMultilevel"/>
    <w:tmpl w:val="0FB860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34F15E4"/>
    <w:multiLevelType w:val="hybridMultilevel"/>
    <w:tmpl w:val="1012E078"/>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4"/>
  </w:num>
  <w:num w:numId="6">
    <w:abstractNumId w:val="10"/>
  </w:num>
  <w:num w:numId="7">
    <w:abstractNumId w:val="11"/>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2"/>
  </w:num>
  <w:num w:numId="17">
    <w:abstractNumId w:val="1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42A6D"/>
    <w:rsid w:val="000847D6"/>
    <w:rsid w:val="00092453"/>
    <w:rsid w:val="00095CAA"/>
    <w:rsid w:val="000B4636"/>
    <w:rsid w:val="000B4A23"/>
    <w:rsid w:val="000E766F"/>
    <w:rsid w:val="000F0ECD"/>
    <w:rsid w:val="00122494"/>
    <w:rsid w:val="00165F81"/>
    <w:rsid w:val="001710F1"/>
    <w:rsid w:val="001972F5"/>
    <w:rsid w:val="001D2EE0"/>
    <w:rsid w:val="00211CC1"/>
    <w:rsid w:val="00213200"/>
    <w:rsid w:val="00217039"/>
    <w:rsid w:val="002554CD"/>
    <w:rsid w:val="00267A41"/>
    <w:rsid w:val="00281DCC"/>
    <w:rsid w:val="00293B83"/>
    <w:rsid w:val="002B1879"/>
    <w:rsid w:val="002B4294"/>
    <w:rsid w:val="002C7263"/>
    <w:rsid w:val="002E38CB"/>
    <w:rsid w:val="00315829"/>
    <w:rsid w:val="00320ED8"/>
    <w:rsid w:val="00333D0D"/>
    <w:rsid w:val="00357A1C"/>
    <w:rsid w:val="00362542"/>
    <w:rsid w:val="003E25B9"/>
    <w:rsid w:val="004C049F"/>
    <w:rsid w:val="004E4731"/>
    <w:rsid w:val="005000E2"/>
    <w:rsid w:val="00574BBA"/>
    <w:rsid w:val="005A70A3"/>
    <w:rsid w:val="005C17DE"/>
    <w:rsid w:val="006330E1"/>
    <w:rsid w:val="006956A5"/>
    <w:rsid w:val="006A1FDF"/>
    <w:rsid w:val="006A3CE7"/>
    <w:rsid w:val="006B5872"/>
    <w:rsid w:val="006C740D"/>
    <w:rsid w:val="006F3141"/>
    <w:rsid w:val="006F7AB8"/>
    <w:rsid w:val="00702AFA"/>
    <w:rsid w:val="00771F25"/>
    <w:rsid w:val="007770BA"/>
    <w:rsid w:val="007A4BB5"/>
    <w:rsid w:val="007B0BB9"/>
    <w:rsid w:val="00830A66"/>
    <w:rsid w:val="00853C1B"/>
    <w:rsid w:val="00875E98"/>
    <w:rsid w:val="0088670C"/>
    <w:rsid w:val="0088725D"/>
    <w:rsid w:val="00944690"/>
    <w:rsid w:val="009B17BC"/>
    <w:rsid w:val="009C4529"/>
    <w:rsid w:val="009E50BF"/>
    <w:rsid w:val="00A50899"/>
    <w:rsid w:val="00AA1092"/>
    <w:rsid w:val="00B12E97"/>
    <w:rsid w:val="00BA4C66"/>
    <w:rsid w:val="00BD38F6"/>
    <w:rsid w:val="00BF20EE"/>
    <w:rsid w:val="00C252F0"/>
    <w:rsid w:val="00C6554A"/>
    <w:rsid w:val="00CB69E9"/>
    <w:rsid w:val="00CC1085"/>
    <w:rsid w:val="00CF55C7"/>
    <w:rsid w:val="00D444B9"/>
    <w:rsid w:val="00D61F38"/>
    <w:rsid w:val="00D66552"/>
    <w:rsid w:val="00DB0878"/>
    <w:rsid w:val="00E15B8F"/>
    <w:rsid w:val="00E47915"/>
    <w:rsid w:val="00E7500F"/>
    <w:rsid w:val="00E972C9"/>
    <w:rsid w:val="00EB64F3"/>
    <w:rsid w:val="00ED7C44"/>
    <w:rsid w:val="00F37FE2"/>
    <w:rsid w:val="00F628AF"/>
    <w:rsid w:val="00F83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C252F0"/>
    <w:rPr>
      <w:color w:val="605E5C"/>
      <w:shd w:val="clear" w:color="auto" w:fill="E1DFDD"/>
    </w:rPr>
  </w:style>
  <w:style w:type="paragraph" w:styleId="ListParagraph">
    <w:name w:val="List Paragraph"/>
    <w:basedOn w:val="Normal"/>
    <w:uiPriority w:val="34"/>
    <w:unhideWhenUsed/>
    <w:qFormat/>
    <w:rsid w:val="00702A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114</TotalTime>
  <Pages>5</Pages>
  <Words>1003</Words>
  <Characters>5721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Anderson, Hayden (Oji Fibre Solutions)</cp:lastModifiedBy>
  <cp:revision>14</cp:revision>
  <dcterms:created xsi:type="dcterms:W3CDTF">2019-05-14T01:02:00Z</dcterms:created>
  <dcterms:modified xsi:type="dcterms:W3CDTF">2019-05-14T02:56:00Z</dcterms:modified>
</cp:coreProperties>
</file>